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EA79F1">
        <w:rPr>
          <w:rFonts w:ascii="Times New Roman" w:hAnsi="Times New Roman"/>
          <w:b/>
          <w:sz w:val="28"/>
          <w:szCs w:val="28"/>
        </w:rPr>
        <w:t>)_540</w:t>
      </w:r>
      <w:bookmarkStart w:id="0" w:name="_GoBack"/>
      <w:bookmarkEnd w:id="0"/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EA79F1" w:rsidRPr="00EA79F1">
        <w:rPr>
          <w:rFonts w:ascii="Times New Roman" w:hAnsi="Times New Roman"/>
          <w:b/>
          <w:color w:val="000000"/>
          <w:lang w:eastAsia="en-US"/>
        </w:rPr>
        <w:t>Ремонт бетонных полов и внутренних стен корпуса №121 цеха №14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C4055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1E6C3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7538-FA81-4355-92C2-53D2FB15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2019-12-24T11:40:00Z</dcterms:created>
  <dcterms:modified xsi:type="dcterms:W3CDTF">2020-01-31T09:15:00Z</dcterms:modified>
</cp:coreProperties>
</file>